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6" w:rsidRDefault="00357146" w:rsidP="00357146">
      <w:pPr>
        <w:widowControl/>
        <w:ind w:firstLineChars="200" w:firstLine="482"/>
        <w:jc w:val="left"/>
        <w:rPr>
          <w:rFonts w:ascii="黑体" w:eastAsia="黑体" w:hAnsi="黑体" w:cs="黑体" w:hint="eastAsia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附件3</w:t>
      </w:r>
    </w:p>
    <w:p w:rsidR="00357146" w:rsidRDefault="00357146" w:rsidP="00357146">
      <w:pPr>
        <w:widowControl/>
        <w:ind w:firstLineChars="200" w:firstLine="723"/>
        <w:jc w:val="center"/>
        <w:rPr>
          <w:rFonts w:ascii="仿宋_GB2312" w:eastAsia="仿宋_GB2312" w:hAnsi="仿宋_GB2312" w:cs="仿宋_GB2312" w:hint="eastAsia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行政调解接待室工作纪律</w:t>
      </w:r>
    </w:p>
    <w:p w:rsidR="00357146" w:rsidRDefault="00357146" w:rsidP="00357146">
      <w:pPr>
        <w:widowControl/>
        <w:ind w:firstLineChars="200" w:firstLine="643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357146" w:rsidRDefault="00357146" w:rsidP="00357146">
      <w:pPr>
        <w:ind w:firstLineChars="200" w:firstLine="640"/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一、服从调解主持人的指挥，认真按程序接受调解。</w:t>
      </w:r>
    </w:p>
    <w:p w:rsidR="00357146" w:rsidRDefault="00357146" w:rsidP="00357146">
      <w:pPr>
        <w:ind w:firstLineChars="200" w:firstLine="640"/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二、涉及未成年人及个人隐私的纠纷不公开调解。</w:t>
      </w:r>
    </w:p>
    <w:p w:rsidR="00357146" w:rsidRDefault="00357146" w:rsidP="00357146">
      <w:pPr>
        <w:ind w:firstLineChars="200" w:firstLine="640"/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三、陈述意见要心平气和，实事求是，据理诉求，不得</w:t>
      </w:r>
    </w:p>
    <w:p w:rsidR="00357146" w:rsidRDefault="00357146" w:rsidP="00357146">
      <w:pPr>
        <w:ind w:firstLineChars="400" w:firstLine="1280"/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以任何方式对对方当事人进行人身攻击。</w:t>
      </w:r>
    </w:p>
    <w:p w:rsidR="00357146" w:rsidRDefault="00357146" w:rsidP="00357146">
      <w:pPr>
        <w:ind w:firstLineChars="200" w:firstLine="640"/>
        <w:jc w:val="left"/>
        <w:rPr>
          <w:rFonts w:ascii="仿宋" w:eastAsia="仿宋" w:hAnsi="仿宋" w:cs="仿宋" w:hint="eastAsia"/>
          <w:sz w:val="32"/>
        </w:rPr>
      </w:pPr>
      <w:r>
        <w:rPr>
          <w:rFonts w:ascii="仿宋" w:eastAsia="仿宋" w:hAnsi="仿宋" w:cs="仿宋" w:hint="eastAsia"/>
          <w:sz w:val="32"/>
        </w:rPr>
        <w:t>四、不得大声喧哗，不得使用不文明语言。</w:t>
      </w:r>
    </w:p>
    <w:p w:rsidR="00357146" w:rsidRDefault="00357146" w:rsidP="00357146">
      <w:pPr>
        <w:widowControl/>
        <w:ind w:firstLineChars="200" w:firstLine="640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五、旁听人未经许可不得发言，拍照，摄像。</w:t>
      </w:r>
    </w:p>
    <w:p w:rsidR="00403183" w:rsidRPr="00357146" w:rsidRDefault="00403183"/>
    <w:sectPr w:rsidR="00403183" w:rsidRPr="00357146">
      <w:pgSz w:w="11906" w:h="16838"/>
      <w:pgMar w:top="170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183" w:rsidRDefault="00403183" w:rsidP="00357146">
      <w:r>
        <w:separator/>
      </w:r>
    </w:p>
  </w:endnote>
  <w:endnote w:type="continuationSeparator" w:id="1">
    <w:p w:rsidR="00403183" w:rsidRDefault="00403183" w:rsidP="0035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183" w:rsidRDefault="00403183" w:rsidP="00357146">
      <w:r>
        <w:separator/>
      </w:r>
    </w:p>
  </w:footnote>
  <w:footnote w:type="continuationSeparator" w:id="1">
    <w:p w:rsidR="00403183" w:rsidRDefault="00403183" w:rsidP="00357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146"/>
    <w:rsid w:val="00357146"/>
    <w:rsid w:val="0040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1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1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146"/>
    <w:rPr>
      <w:sz w:val="18"/>
      <w:szCs w:val="18"/>
    </w:rPr>
  </w:style>
  <w:style w:type="paragraph" w:customStyle="1" w:styleId="CharCharCharChar">
    <w:name w:val="Char Char Char Char"/>
    <w:basedOn w:val="a"/>
    <w:rsid w:val="00357146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MS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tengzhou</dc:creator>
  <cp:keywords/>
  <dc:description/>
  <cp:lastModifiedBy>tengzhou</cp:lastModifiedBy>
  <cp:revision>2</cp:revision>
  <dcterms:created xsi:type="dcterms:W3CDTF">2023-04-17T07:05:00Z</dcterms:created>
  <dcterms:modified xsi:type="dcterms:W3CDTF">2023-04-17T07:05:00Z</dcterms:modified>
</cp:coreProperties>
</file>